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D1" w:rsidRPr="000104D1" w:rsidRDefault="000104D1" w:rsidP="000104D1">
      <w:pPr>
        <w:jc w:val="right"/>
        <w:rPr>
          <w:b/>
          <w:sz w:val="40"/>
          <w:szCs w:val="40"/>
        </w:rPr>
      </w:pPr>
      <w:bookmarkStart w:id="0" w:name="_GoBack"/>
      <w:r w:rsidRPr="000104D1">
        <w:rPr>
          <w:b/>
          <w:sz w:val="40"/>
          <w:szCs w:val="40"/>
        </w:rPr>
        <w:t>Память</w:t>
      </w:r>
    </w:p>
    <w:bookmarkEnd w:id="0"/>
    <w:p w:rsidR="000104D1" w:rsidRDefault="000104D1" w:rsidP="005B450B">
      <w:pPr>
        <w:jc w:val="center"/>
        <w:rPr>
          <w:sz w:val="40"/>
          <w:szCs w:val="40"/>
        </w:rPr>
      </w:pPr>
    </w:p>
    <w:p w:rsidR="000104D1" w:rsidRDefault="000104D1" w:rsidP="005B450B">
      <w:pPr>
        <w:jc w:val="center"/>
        <w:rPr>
          <w:sz w:val="40"/>
          <w:szCs w:val="40"/>
        </w:rPr>
      </w:pPr>
    </w:p>
    <w:p w:rsidR="000028F0" w:rsidRDefault="005B450B" w:rsidP="005B450B">
      <w:pPr>
        <w:jc w:val="center"/>
        <w:rPr>
          <w:sz w:val="40"/>
          <w:szCs w:val="40"/>
        </w:rPr>
      </w:pPr>
      <w:r>
        <w:rPr>
          <w:sz w:val="40"/>
          <w:szCs w:val="40"/>
        </w:rPr>
        <w:t>МАГУБА СЫРТЛАНОВА:</w:t>
      </w:r>
    </w:p>
    <w:p w:rsidR="005B450B" w:rsidRDefault="005B450B" w:rsidP="005B450B">
      <w:pPr>
        <w:jc w:val="center"/>
        <w:rPr>
          <w:sz w:val="40"/>
          <w:szCs w:val="40"/>
        </w:rPr>
      </w:pPr>
      <w:r>
        <w:rPr>
          <w:sz w:val="40"/>
          <w:szCs w:val="40"/>
        </w:rPr>
        <w:t>ИСТОРИЯ ГЕРОЯ И ЧЕЛОВКА</w:t>
      </w:r>
    </w:p>
    <w:p w:rsidR="00A04FB4" w:rsidRDefault="00A04FB4" w:rsidP="005B450B">
      <w:pPr>
        <w:jc w:val="center"/>
        <w:rPr>
          <w:sz w:val="40"/>
          <w:szCs w:val="40"/>
        </w:rPr>
      </w:pPr>
    </w:p>
    <w:p w:rsidR="00A47B38" w:rsidRDefault="00640D8F" w:rsidP="00640D8F">
      <w:pPr>
        <w:jc w:val="both"/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 xml:space="preserve">Она родилась в Уфимской губернии, а ее боевая и послевоенная биография так или иначе связана с Казанью. Магубу Сыртланову считают своей в Татарстане и Башкортостане. </w:t>
      </w:r>
      <w:r w:rsidR="008D4E4A">
        <w:rPr>
          <w:sz w:val="32"/>
          <w:szCs w:val="32"/>
        </w:rPr>
        <w:t xml:space="preserve">Это единственная на две республики женщина, удостоенная высокого звания Героя Советского Союза. О ней написаны книги, очерки, сняты фильмы, но часть фактов из жизни легендарной летчицы мы сегодня обнародуем впервые. </w:t>
      </w:r>
    </w:p>
    <w:p w:rsidR="00EF3627" w:rsidRDefault="00A47B38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Миловидное лицо, спокойный взгляд серых глаз и, если это не официальный</w:t>
      </w:r>
      <w:r w:rsidR="007C71F7">
        <w:rPr>
          <w:sz w:val="32"/>
          <w:szCs w:val="32"/>
        </w:rPr>
        <w:t xml:space="preserve"> портрет с боевыми наградами, </w:t>
      </w:r>
      <w:r w:rsidR="001402BC">
        <w:rPr>
          <w:sz w:val="32"/>
          <w:szCs w:val="32"/>
        </w:rPr>
        <w:t xml:space="preserve">никакой печати геройства. Но внешность обманчива, </w:t>
      </w:r>
      <w:r w:rsidR="00FA5C40">
        <w:rPr>
          <w:sz w:val="32"/>
          <w:szCs w:val="32"/>
        </w:rPr>
        <w:t>что доказывает яркий жизненный</w:t>
      </w:r>
      <w:r w:rsidR="00495514">
        <w:rPr>
          <w:sz w:val="32"/>
          <w:szCs w:val="32"/>
        </w:rPr>
        <w:t xml:space="preserve"> и боевой путь Магубы Хусаиновны. Постфактум появилось даже мнение, что она продолжила ратные традиции д</w:t>
      </w:r>
      <w:r w:rsidR="00EF3627">
        <w:rPr>
          <w:sz w:val="32"/>
          <w:szCs w:val="32"/>
        </w:rPr>
        <w:t>ворянского рода Сыртлановых, вош</w:t>
      </w:r>
      <w:r w:rsidR="00495514">
        <w:rPr>
          <w:sz w:val="32"/>
          <w:szCs w:val="32"/>
        </w:rPr>
        <w:t xml:space="preserve">едших </w:t>
      </w:r>
      <w:r w:rsidR="00071EDA">
        <w:rPr>
          <w:sz w:val="32"/>
          <w:szCs w:val="32"/>
        </w:rPr>
        <w:t xml:space="preserve">в привилегированное сословие за верную службу Отечеству. Впрочем, в официальной биографии сказано, что родилась Магуба Сыртланова 15 июля 1912 года в городе Белебее </w:t>
      </w:r>
      <w:r w:rsidR="004171E2">
        <w:rPr>
          <w:sz w:val="32"/>
          <w:szCs w:val="32"/>
        </w:rPr>
        <w:t>Уфимской губернии в семье татарских землепашцев.</w:t>
      </w:r>
    </w:p>
    <w:p w:rsidR="00EF3627" w:rsidRDefault="00EF3627" w:rsidP="00640D8F">
      <w:pPr>
        <w:jc w:val="both"/>
        <w:rPr>
          <w:sz w:val="32"/>
          <w:szCs w:val="32"/>
        </w:rPr>
      </w:pPr>
    </w:p>
    <w:p w:rsidR="004171E2" w:rsidRDefault="00EF3627" w:rsidP="00EF3627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84E2C74" wp14:editId="5ECECD8E">
            <wp:extent cx="2780168" cy="3644761"/>
            <wp:effectExtent l="0" t="0" r="1270" b="0"/>
            <wp:docPr id="1" name="Рисунок 1" descr="Магуба Сыртланова: история героя и человека | Республика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губа Сыртланова: история героя и человека | Республика Татарст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6" cy="365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27" w:rsidRDefault="00EF3627" w:rsidP="00640D8F">
      <w:pPr>
        <w:jc w:val="both"/>
        <w:rPr>
          <w:sz w:val="32"/>
          <w:szCs w:val="32"/>
        </w:rPr>
      </w:pPr>
    </w:p>
    <w:p w:rsidR="00EF3627" w:rsidRDefault="00EF3627" w:rsidP="00640D8F">
      <w:pPr>
        <w:jc w:val="both"/>
        <w:rPr>
          <w:sz w:val="32"/>
          <w:szCs w:val="32"/>
        </w:rPr>
      </w:pPr>
    </w:p>
    <w:p w:rsidR="009E76D5" w:rsidRDefault="00AE3076" w:rsidP="00EF36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171E2">
        <w:rPr>
          <w:sz w:val="32"/>
          <w:szCs w:val="32"/>
        </w:rPr>
        <w:t xml:space="preserve">Дата и место </w:t>
      </w:r>
      <w:r w:rsidR="008D3D11">
        <w:rPr>
          <w:sz w:val="32"/>
          <w:szCs w:val="32"/>
        </w:rPr>
        <w:t xml:space="preserve">рождения соответствуют действительности, но настоящая фамилия мамы – Рахманкулова. Ее отец Хусаин и дед были купцами, - впервые раскрывает нам тайну происхождения Магубы Хусаиновны дочь летчицы – героя Светлана Максимовна. </w:t>
      </w:r>
      <w:r w:rsidR="00DC610B">
        <w:rPr>
          <w:sz w:val="32"/>
          <w:szCs w:val="32"/>
        </w:rPr>
        <w:t>В конце двадцатых, спасаясь от преследований, семья решила затеряться на просторах Средней Азии.</w:t>
      </w:r>
      <w:r w:rsidR="00F34F02">
        <w:rPr>
          <w:sz w:val="32"/>
          <w:szCs w:val="32"/>
        </w:rPr>
        <w:t xml:space="preserve"> </w:t>
      </w:r>
      <w:r w:rsidR="009E76D5">
        <w:rPr>
          <w:sz w:val="32"/>
          <w:szCs w:val="32"/>
        </w:rPr>
        <w:t>Там мама и стала Магубой Гусейновной Сыртлановой. Слегка переделала отчество и взяла фамилию родственников. Но по линии наших Сыртлановых корни не дворянские, а действительно крестьянские.</w:t>
      </w:r>
    </w:p>
    <w:p w:rsidR="00640D8F" w:rsidRDefault="00073E13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Как бы то ни было, характер у Магубы, чье детство пришлось на суровые годы Гражданской войны, оказался боевым. Еще в школе она </w:t>
      </w:r>
      <w:r w:rsidR="00EF3627">
        <w:rPr>
          <w:sz w:val="32"/>
          <w:szCs w:val="32"/>
        </w:rPr>
        <w:t>решила стать авиатором. Однажды на окраине Белебея сел на вынужденную самолет, и мечта появилась, словно любовь с первого взгляда.</w:t>
      </w:r>
      <w:r w:rsidR="00821B22">
        <w:rPr>
          <w:sz w:val="32"/>
          <w:szCs w:val="32"/>
        </w:rPr>
        <w:t xml:space="preserve"> В то время, когда и автомобиль был в диковинку, девчонка помогала летчику подносить бидоны с бензином и с упоением рассматривала удивительную крылатую машину. </w:t>
      </w:r>
    </w:p>
    <w:p w:rsidR="00821B22" w:rsidRDefault="00821B22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После переезда в Ташкент, пока авиация по объективным причинам была недостижима, девушка поступила на медицинский факультет Среднеазиатского университета. И можно только предполагать, каким ударом было для нее отчисление ввиду обнаружившегося непролетарского происхождения. </w:t>
      </w:r>
    </w:p>
    <w:p w:rsidR="004E15F6" w:rsidRDefault="009371A9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Девять из</w:t>
      </w:r>
      <w:r w:rsidR="004E15F6">
        <w:rPr>
          <w:sz w:val="32"/>
          <w:szCs w:val="32"/>
        </w:rPr>
        <w:t xml:space="preserve"> десяти обычных людей навсегда отчаялись бы, разо</w:t>
      </w:r>
      <w:r w:rsidR="00AE3076">
        <w:rPr>
          <w:sz w:val="32"/>
          <w:szCs w:val="32"/>
        </w:rPr>
        <w:t>чаровались в жизни, но только не</w:t>
      </w:r>
      <w:r w:rsidR="004E15F6">
        <w:rPr>
          <w:sz w:val="32"/>
          <w:szCs w:val="32"/>
        </w:rPr>
        <w:t xml:space="preserve"> Магуба, которая именно тогда и решила стать Сыртлановой. Добывая свой хлеб, она работала телеграфисткой, трудилась на фабрике и по-прежнему думала </w:t>
      </w:r>
      <w:r w:rsidR="00084C5A">
        <w:rPr>
          <w:sz w:val="32"/>
          <w:szCs w:val="32"/>
        </w:rPr>
        <w:t>о небе. Приблизиться к мечте удалось с поступлением на курсы техников-изыскателей, занимавшихся поиском посадочных площадок для туркестанских авиамаршрутов.</w:t>
      </w:r>
    </w:p>
    <w:p w:rsidR="002A1FB2" w:rsidRDefault="002A1FB2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1932 году служащая Среднеазиатского управления Гражданского воздушного флота добилась ведомственного направления в открывшуюся в Балашове летную школу, где стала одним из лучших курсантов. Однако Магубу словно преследовал злой рок – всех девушек отчислили, освободив места для будущих военных летчиков-мужчин. Но даже эта катастрофа не заставила опустить руки. В 1935 году Сыртланова уехала в Грузию, где, работая в авиаремонтных мастерских, параллельно обучалась в аэроклубе и планерной школе. Магуба получила бесценный опыт полетов в горной местности с ее мощными разнонаправленными и не всегда предсказуемыми воздушными потоками. </w:t>
      </w:r>
    </w:p>
    <w:p w:rsidR="009F10B1" w:rsidRDefault="00F818A5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Многие до сих пор считают, что У-2 (По-2) был лишь надоедливым комаром над позициями немцев. </w:t>
      </w:r>
      <w:r w:rsidR="001B0FF6">
        <w:rPr>
          <w:sz w:val="32"/>
          <w:szCs w:val="32"/>
        </w:rPr>
        <w:t>Но в действительности творение Николая</w:t>
      </w:r>
      <w:r w:rsidR="00816020">
        <w:rPr>
          <w:sz w:val="32"/>
          <w:szCs w:val="32"/>
        </w:rPr>
        <w:t xml:space="preserve"> Поликарпова оказалось гениальным по простоте, надежности и боевой эффективности в руках умелых пилотов. Таких как Магуба Сыртланова и ее товарищи по оружию. Самолеты во время войны делали в Казани. У-2 изготавливали на бывшем заводе обозных деталей (и будущем вертолетном), куда был эвакуирован Ленинградский авиазавод № 387. У-2 ЛНБ (легкий ночной бомбардировщик) оборудовался бомбодержателями, сбрасывателем и турельным пулеметом ШКАС. Очень важным новшеством, разработанным в Казани, стал пламегаситель: теперь огненный выхлоп мотора не демаскировал машину и не слепил экипаж</w:t>
      </w:r>
      <w:r w:rsidR="00920360">
        <w:rPr>
          <w:sz w:val="32"/>
          <w:szCs w:val="32"/>
        </w:rPr>
        <w:t xml:space="preserve">. Самолет снаряжали фугасными бомбами от 50 до 250 килограммов, а также ампулами с зажигательной смесью. </w:t>
      </w:r>
    </w:p>
    <w:p w:rsidR="00920360" w:rsidRDefault="007B70FC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После десяти часов, проведенных в кабине самолета, даже крепких мужчин выносили из нее на руках, что уж говорить о хрупких девушках. Но они никогда не жаловались. </w:t>
      </w:r>
    </w:p>
    <w:p w:rsidR="00AE3076" w:rsidRDefault="00AE3076" w:rsidP="00640D8F">
      <w:pPr>
        <w:jc w:val="both"/>
        <w:rPr>
          <w:sz w:val="32"/>
          <w:szCs w:val="32"/>
        </w:rPr>
      </w:pPr>
    </w:p>
    <w:p w:rsidR="00AE3076" w:rsidRDefault="00AE3076" w:rsidP="00BD638E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E584BFC" wp14:editId="204999A2">
            <wp:extent cx="4879975" cy="4053017"/>
            <wp:effectExtent l="0" t="0" r="0" b="5080"/>
            <wp:docPr id="2" name="Рисунок 2" descr="Магуба Сыртланова: почему советскую летчицу так боялись немцы | Русская  се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губа Сыртланова: почему советскую летчицу так боялись немцы | Русская  семер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47" cy="406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76" w:rsidRDefault="00AE3076" w:rsidP="00640D8F">
      <w:pPr>
        <w:jc w:val="both"/>
        <w:rPr>
          <w:sz w:val="32"/>
          <w:szCs w:val="32"/>
        </w:rPr>
      </w:pPr>
    </w:p>
    <w:p w:rsidR="00AE3076" w:rsidRDefault="00AE3076" w:rsidP="00640D8F">
      <w:pPr>
        <w:jc w:val="both"/>
        <w:rPr>
          <w:sz w:val="32"/>
          <w:szCs w:val="32"/>
        </w:rPr>
      </w:pPr>
    </w:p>
    <w:p w:rsidR="00AE3076" w:rsidRDefault="00AE3076" w:rsidP="00640D8F">
      <w:pPr>
        <w:jc w:val="both"/>
        <w:rPr>
          <w:sz w:val="32"/>
          <w:szCs w:val="32"/>
        </w:rPr>
      </w:pPr>
    </w:p>
    <w:p w:rsidR="00A12FC3" w:rsidRDefault="007B70FC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4849B8">
        <w:rPr>
          <w:sz w:val="32"/>
          <w:szCs w:val="32"/>
        </w:rPr>
        <w:t>В ряды ВВС РККА Тбили</w:t>
      </w:r>
      <w:r w:rsidR="00642977">
        <w:rPr>
          <w:sz w:val="32"/>
          <w:szCs w:val="32"/>
        </w:rPr>
        <w:t xml:space="preserve">сский горвоенкомат призвал Магубу Сыртланову в июле 1941 года. Однако в боевую часть ее отправили лишь </w:t>
      </w:r>
      <w:r w:rsidR="00CB775D">
        <w:rPr>
          <w:sz w:val="32"/>
          <w:szCs w:val="32"/>
        </w:rPr>
        <w:t>в декабре 1942-го после отчаянного шага. Инстр</w:t>
      </w:r>
      <w:r w:rsidR="008739A0">
        <w:rPr>
          <w:sz w:val="32"/>
          <w:szCs w:val="32"/>
        </w:rPr>
        <w:t xml:space="preserve">уктор военно-авиационной школы, младший лейтенант добилась встречи с командующим </w:t>
      </w:r>
      <w:r w:rsidR="00A12FC3">
        <w:rPr>
          <w:sz w:val="32"/>
          <w:szCs w:val="32"/>
        </w:rPr>
        <w:t xml:space="preserve">4-й воздушной армией Константином Вершининым и смогла убедить генерала в том, что ее место – на фронте. </w:t>
      </w:r>
    </w:p>
    <w:p w:rsidR="007B70FC" w:rsidRDefault="00A12FC3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 данным </w:t>
      </w:r>
      <w:r w:rsidR="00276B60">
        <w:rPr>
          <w:sz w:val="32"/>
          <w:szCs w:val="32"/>
        </w:rPr>
        <w:t xml:space="preserve">военных историков, с немцами воевали до семидесяти полков, вооруженных По-2, но, вопреки расхожему </w:t>
      </w:r>
      <w:r w:rsidR="003A09AC">
        <w:rPr>
          <w:sz w:val="32"/>
          <w:szCs w:val="32"/>
        </w:rPr>
        <w:t xml:space="preserve">мнению, большинство были сугубо мужскими, несколько – смешанными. И лишь 588-й ночной легкобомбардировочный авиационный полк, которым командовала </w:t>
      </w:r>
      <w:r w:rsidR="00F5265B">
        <w:rPr>
          <w:sz w:val="32"/>
          <w:szCs w:val="32"/>
        </w:rPr>
        <w:t xml:space="preserve">Евдокия Бершанская, от начала до конца оставался чисто женским. Именно ее подопечных гитлеровцы со злости называли «ночными ведьмами». </w:t>
      </w:r>
      <w:r w:rsidR="00C62924">
        <w:rPr>
          <w:sz w:val="32"/>
          <w:szCs w:val="32"/>
        </w:rPr>
        <w:t xml:space="preserve">Возраст личного состава женского авиаполка </w:t>
      </w:r>
      <w:r w:rsidR="00370C10">
        <w:rPr>
          <w:sz w:val="32"/>
          <w:szCs w:val="32"/>
        </w:rPr>
        <w:t xml:space="preserve">был от 17 до 22 лет. Исключение составляли только командир и прибывшая Магуба Сыртланова, которая в тридцать лет и при всем ее летном опыте должна была перенимать мастерство у совсем еще юных летчиц. У некоторых из них было уже по двести боевых вылетов. </w:t>
      </w:r>
    </w:p>
    <w:p w:rsidR="00BD638E" w:rsidRDefault="00BD638E" w:rsidP="00640D8F">
      <w:pPr>
        <w:jc w:val="both"/>
        <w:rPr>
          <w:sz w:val="32"/>
          <w:szCs w:val="32"/>
        </w:rPr>
      </w:pPr>
    </w:p>
    <w:p w:rsidR="00BD638E" w:rsidRDefault="00BD638E" w:rsidP="00640D8F">
      <w:pPr>
        <w:jc w:val="both"/>
        <w:rPr>
          <w:sz w:val="32"/>
          <w:szCs w:val="32"/>
        </w:rPr>
      </w:pPr>
    </w:p>
    <w:p w:rsidR="00BD638E" w:rsidRDefault="00674252" w:rsidP="006742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D5DE3A" wp14:editId="4E4F681E">
            <wp:extent cx="4299452" cy="3447415"/>
            <wp:effectExtent l="0" t="0" r="6350" b="635"/>
            <wp:docPr id="10" name="Рисунок 10" descr="Магуба Сыртланова никогда бы не произвела впечатления героической женщины |  ИмперХанс. Знай свою истор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губа Сыртланова никогда бы не произвела впечатления героической женщины |  ИмперХанс. Знай свою истори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200" cy="34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52" w:rsidRDefault="00674252" w:rsidP="00640D8F">
      <w:pPr>
        <w:jc w:val="both"/>
        <w:rPr>
          <w:noProof/>
        </w:rPr>
      </w:pPr>
    </w:p>
    <w:p w:rsidR="00674252" w:rsidRDefault="00674252" w:rsidP="00640D8F">
      <w:pPr>
        <w:jc w:val="both"/>
        <w:rPr>
          <w:noProof/>
        </w:rPr>
      </w:pPr>
    </w:p>
    <w:p w:rsidR="00674252" w:rsidRDefault="00674252" w:rsidP="00640D8F">
      <w:pPr>
        <w:jc w:val="both"/>
        <w:rPr>
          <w:noProof/>
        </w:rPr>
      </w:pPr>
    </w:p>
    <w:p w:rsidR="00674252" w:rsidRDefault="00674252" w:rsidP="00640D8F">
      <w:pPr>
        <w:jc w:val="both"/>
        <w:rPr>
          <w:noProof/>
        </w:rPr>
      </w:pPr>
    </w:p>
    <w:p w:rsidR="00674252" w:rsidRDefault="00674252" w:rsidP="00640D8F">
      <w:pPr>
        <w:jc w:val="both"/>
        <w:rPr>
          <w:noProof/>
        </w:rPr>
      </w:pPr>
    </w:p>
    <w:p w:rsidR="00674252" w:rsidRDefault="00674252" w:rsidP="00640D8F">
      <w:pPr>
        <w:jc w:val="both"/>
        <w:rPr>
          <w:noProof/>
        </w:rPr>
      </w:pPr>
    </w:p>
    <w:p w:rsidR="00117E67" w:rsidRDefault="00DC75FE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Ночные полеты, приемы ухода от прожекторов и зениток Магуба Сыртланова освоила за две недели под руководством замечательной летчицы Евгении Рудневой (1920-1944, Герой Советского Союза). </w:t>
      </w:r>
      <w:r w:rsidR="00117E67">
        <w:rPr>
          <w:sz w:val="32"/>
          <w:szCs w:val="32"/>
        </w:rPr>
        <w:t xml:space="preserve">И уже после первых боевых заданий получила признание фронтовых подруг. </w:t>
      </w:r>
    </w:p>
    <w:p w:rsidR="005664A0" w:rsidRDefault="00117E67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Главным оружием и одновременно возможностью спасения для «ночных ведьм» были маневр, скрытность и внезапность. В заданную точку </w:t>
      </w:r>
      <w:r w:rsidR="00B01FF1">
        <w:rPr>
          <w:sz w:val="32"/>
          <w:szCs w:val="32"/>
        </w:rPr>
        <w:t>группа</w:t>
      </w:r>
      <w:r w:rsidR="00866FD4">
        <w:rPr>
          <w:sz w:val="32"/>
          <w:szCs w:val="32"/>
        </w:rPr>
        <w:t xml:space="preserve"> пикировала на малом газу, невидимая и неслышимая для противника. Головная машина должна была быстро обнаружить и подсветить цель, вызывая при этом огонь на себя. Столь ответственная и опасная миссия нередко возлагалась на экипаж Сыртлановой. Затем другие машины, двигаясь под углом к курсу первой, выходили на объект для прицельного бомбометания.</w:t>
      </w:r>
    </w:p>
    <w:p w:rsidR="005664A0" w:rsidRDefault="005664A0" w:rsidP="00640D8F">
      <w:pPr>
        <w:jc w:val="both"/>
        <w:rPr>
          <w:sz w:val="32"/>
          <w:szCs w:val="32"/>
        </w:rPr>
      </w:pPr>
    </w:p>
    <w:p w:rsidR="005664A0" w:rsidRDefault="005664A0" w:rsidP="00640D8F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9C9EB33" wp14:editId="78285BBB">
            <wp:extent cx="5782962" cy="3459480"/>
            <wp:effectExtent l="0" t="0" r="8255" b="7620"/>
            <wp:docPr id="4" name="Рисунок 4" descr="У ВОЙНЫ НЕ ЖЕНСКОЕ ЛИЦО. ЧАСТЬ 2. В АВИАЦИИ. 46-Й ГВАРДЕЙСКИЙ... ХРОНИКИ  П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 ВОЙНЫ НЕ ЖЕНСКОЕ ЛИЦО. ЧАСТЬ 2. В АВИАЦИИ. 46-Й ГВАРДЕЙСКИЙ... ХРОНИКИ  ПОЛ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44" cy="34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A0" w:rsidRDefault="005664A0" w:rsidP="00640D8F">
      <w:pPr>
        <w:jc w:val="both"/>
        <w:rPr>
          <w:sz w:val="32"/>
          <w:szCs w:val="32"/>
        </w:rPr>
      </w:pPr>
    </w:p>
    <w:p w:rsidR="005664A0" w:rsidRDefault="005664A0" w:rsidP="00640D8F">
      <w:pPr>
        <w:jc w:val="both"/>
        <w:rPr>
          <w:sz w:val="32"/>
          <w:szCs w:val="32"/>
        </w:rPr>
      </w:pPr>
    </w:p>
    <w:p w:rsidR="005664A0" w:rsidRDefault="005664A0" w:rsidP="00640D8F">
      <w:pPr>
        <w:jc w:val="both"/>
        <w:rPr>
          <w:sz w:val="32"/>
          <w:szCs w:val="32"/>
        </w:rPr>
      </w:pPr>
    </w:p>
    <w:p w:rsidR="00370C10" w:rsidRDefault="00866FD4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Именно такая работа стоит за скупыми строчками донесений о выполнении задания Магубой Сыртлановой. Вот один из типичных фрагментов: «В ночь на 26 марта 1945г. уничтожила скопление противника в районе Данцига. Несмотря на сильную ПВО противника, экипаж умело отыскивал цель и точно производил бомбометание. За ночь было произведено 8 боевых самолетовылетов, был подавлен огонь артбатареи.»</w:t>
      </w:r>
    </w:p>
    <w:p w:rsidR="004C5119" w:rsidRDefault="004C5119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Конечно, и у «ночных ведьм» не обходилось без потерь. Самой черной стала ночь на 1 августа 1943 года, когда на участок, где действовал полк, немцы неожиданно перебросили группу ночных истребителей «Мессершмитт-110». В одночасье совместно с вражескими зенитчиками были сбиты сразу четыре наших самолета. </w:t>
      </w:r>
    </w:p>
    <w:p w:rsidR="004C5119" w:rsidRDefault="004C5119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За все время существования полка безвозвратные потери состави</w:t>
      </w:r>
      <w:r w:rsidR="00E57AD5">
        <w:rPr>
          <w:sz w:val="32"/>
          <w:szCs w:val="32"/>
        </w:rPr>
        <w:t xml:space="preserve">ли 23 человека и 28 самолетов. В плен ни одна из летчиц не попала, предпочитая погибнуть, но не сдаться. Такая судьба едва не выпала и Магубе Сыртлановой. В одну из апрельских ночей 1944 года экипаж был направлен в Севастополь на бомбардировку вражеского аэродрома. Сбросив свой груз, самолет попал в смертельный капкан прожекторов, от которого никак не удавалось освободиться. Гибель была почти неотвратимой, но Сыртланова </w:t>
      </w:r>
      <w:r w:rsidR="00E57AD5">
        <w:rPr>
          <w:sz w:val="32"/>
          <w:szCs w:val="32"/>
        </w:rPr>
        <w:lastRenderedPageBreak/>
        <w:t xml:space="preserve">сымитировала беспорядочное падение сбитого самолета. И немцев удалось обмануть. Выровнявшись у самой земли, Магуба хотела было лечь на обратный курс, когда почувствовала, что мотор работает с перебоями. Садиться в расположении немцев в планы не входило, и решено было идти над водой. </w:t>
      </w:r>
      <w:r w:rsidR="00391C9A">
        <w:rPr>
          <w:sz w:val="32"/>
          <w:szCs w:val="32"/>
        </w:rPr>
        <w:t>Дотянуть до своих или утонуть…</w:t>
      </w:r>
    </w:p>
    <w:p w:rsidR="00391C9A" w:rsidRDefault="00391C9A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«Штурман Татьяна Сумарокова дала мне курс. С потерей высоты, еле-еле, на оборотах 1300, чудом вышли на Азовское море, - вспоминала позднее Магуба Хусаиновна. – Получили сигнал с земли и по этой красной ракете буквально упали на пятачок у самой воды. И тут же заглох мотор. Мы вылезли из самолета и обнялись со штурманом, радуясь, что остались живы и находимся у своих».</w:t>
      </w:r>
    </w:p>
    <w:p w:rsidR="00056529" w:rsidRDefault="00C8150D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56529" w:rsidRDefault="004D1779" w:rsidP="004D177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06402D8" wp14:editId="661ACD49">
            <wp:extent cx="3322955" cy="2829698"/>
            <wp:effectExtent l="0" t="0" r="0" b="8890"/>
            <wp:docPr id="9" name="Рисунок 9" descr="Магуба Сыртланова: история героя и человека | Республика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губа Сыртланова: история героя и человека | Республика Татарста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259" cy="28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29" w:rsidRDefault="00056529" w:rsidP="00640D8F">
      <w:pPr>
        <w:jc w:val="both"/>
        <w:rPr>
          <w:sz w:val="32"/>
          <w:szCs w:val="32"/>
        </w:rPr>
      </w:pPr>
    </w:p>
    <w:p w:rsidR="00391C9A" w:rsidRDefault="00C8150D" w:rsidP="0005652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После демобилизации Магуба Хусаиновна командовала звеном легких самолетов в Грузинском управлении ГВФ. В Тбилиси встретила будущего мужа Максима Бабкина. В столице Грузии у молодых, но уже далеко не юных супругов родилась первая дочь, однако ей был отведен лишь год жизни. В Тбилиси, где у них был замечательный дом с са</w:t>
      </w:r>
      <w:r w:rsidR="00D13EF9">
        <w:rPr>
          <w:sz w:val="32"/>
          <w:szCs w:val="32"/>
        </w:rPr>
        <w:t xml:space="preserve">дом, она больше жить не смогла и решила уехать в Казань. В Казани она наконец обрела женское счастье с появлением двух дочерей. </w:t>
      </w:r>
    </w:p>
    <w:p w:rsidR="00865A2F" w:rsidRDefault="00865A2F" w:rsidP="00056529">
      <w:pPr>
        <w:ind w:firstLine="708"/>
        <w:jc w:val="both"/>
        <w:rPr>
          <w:sz w:val="32"/>
          <w:szCs w:val="32"/>
        </w:rPr>
      </w:pPr>
    </w:p>
    <w:p w:rsidR="00865A2F" w:rsidRDefault="00865A2F" w:rsidP="00865A2F">
      <w:pPr>
        <w:ind w:firstLine="708"/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E6617D5" wp14:editId="53F12B31">
            <wp:extent cx="4274820" cy="2718486"/>
            <wp:effectExtent l="0" t="0" r="0" b="5715"/>
            <wp:docPr id="11" name="Рисунок 11" descr="СЫРТЛАНОВА МАГУБА ГУСЕЙНОВНА (ХУСАИНОВНА) (15.7.1912—1.10.1971) |  Виртуальный музей Великой Отечественной войны Республики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ЫРТЛАНОВА МАГУБА ГУСЕЙНОВНА (ХУСАИНОВНА) (15.7.1912—1.10.1971) |  Виртуальный музей Великой Отечественной войны Республики Татарст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25" cy="272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2F" w:rsidRDefault="00865A2F" w:rsidP="00056529">
      <w:pPr>
        <w:ind w:firstLine="708"/>
        <w:jc w:val="both"/>
        <w:rPr>
          <w:sz w:val="32"/>
          <w:szCs w:val="32"/>
        </w:rPr>
      </w:pPr>
    </w:p>
    <w:p w:rsidR="00D13EF9" w:rsidRDefault="00D13EF9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До 1962 года, пока позволяло здоровье, Герой Советского Союза работала контролером ОТК на заводе «Электроприбор». </w:t>
      </w:r>
      <w:r w:rsidR="005A17EE">
        <w:rPr>
          <w:sz w:val="32"/>
          <w:szCs w:val="32"/>
        </w:rPr>
        <w:t xml:space="preserve">Много сил и времени отдавала общественной работе, встречалась с молодежью, которая узнавала о войне из первых рук. </w:t>
      </w:r>
    </w:p>
    <w:p w:rsidR="005A17EE" w:rsidRDefault="005A17EE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A0003">
        <w:rPr>
          <w:sz w:val="32"/>
          <w:szCs w:val="32"/>
        </w:rPr>
        <w:t xml:space="preserve">- Не забывала и о боевых подругах, - рассказывает дочь Светлана Максимовна. – Каждый год 2 мая, в день последнего боевого вылета в победном 1945-м, однополчанки старались приехать в Москву и традиционно встретиться возле Большого театра. А фронтовой штурман мамы Татьяна Сумарокова даже гостила у нас дома. Годы, опаленные войной, они считали главными в своей жизни. </w:t>
      </w:r>
    </w:p>
    <w:p w:rsidR="000A0003" w:rsidRDefault="000A0003" w:rsidP="00640D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Сегодня именем Магубы Сыртлановой названы школы и улицы в Казани и Белебее. </w:t>
      </w:r>
      <w:r w:rsidR="000F6B6A">
        <w:rPr>
          <w:sz w:val="32"/>
          <w:szCs w:val="32"/>
        </w:rPr>
        <w:t>Здесь, а также в Краснодарском крае и Крыму установлены памятники прославленной летчице. Открыли их недавно – к 105-летию Магубы Хусаиновны. Значит, и по сей день жива в России память о ее подвиге.</w:t>
      </w:r>
    </w:p>
    <w:p w:rsidR="002A1FB2" w:rsidRPr="00640D8F" w:rsidRDefault="002A1FB2" w:rsidP="00640D8F">
      <w:pPr>
        <w:jc w:val="both"/>
        <w:rPr>
          <w:sz w:val="32"/>
          <w:szCs w:val="32"/>
        </w:rPr>
      </w:pPr>
    </w:p>
    <w:sectPr w:rsidR="002A1FB2" w:rsidRPr="0064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0B"/>
    <w:rsid w:val="000028F0"/>
    <w:rsid w:val="000104D1"/>
    <w:rsid w:val="00052AAE"/>
    <w:rsid w:val="00056529"/>
    <w:rsid w:val="00071EDA"/>
    <w:rsid w:val="00073E13"/>
    <w:rsid w:val="00084C5A"/>
    <w:rsid w:val="000A0003"/>
    <w:rsid w:val="000F6B6A"/>
    <w:rsid w:val="00117E67"/>
    <w:rsid w:val="001402BC"/>
    <w:rsid w:val="001B0FF6"/>
    <w:rsid w:val="00276B60"/>
    <w:rsid w:val="002A1FB2"/>
    <w:rsid w:val="00370C10"/>
    <w:rsid w:val="00391C9A"/>
    <w:rsid w:val="003A09AC"/>
    <w:rsid w:val="004171E2"/>
    <w:rsid w:val="00452882"/>
    <w:rsid w:val="004849B8"/>
    <w:rsid w:val="00495514"/>
    <w:rsid w:val="004C5119"/>
    <w:rsid w:val="004D1779"/>
    <w:rsid w:val="004E15F6"/>
    <w:rsid w:val="00547C0E"/>
    <w:rsid w:val="005664A0"/>
    <w:rsid w:val="005A17EE"/>
    <w:rsid w:val="005B450B"/>
    <w:rsid w:val="005D5C0F"/>
    <w:rsid w:val="00640D8F"/>
    <w:rsid w:val="00642977"/>
    <w:rsid w:val="00674252"/>
    <w:rsid w:val="007B70FC"/>
    <w:rsid w:val="007C71F7"/>
    <w:rsid w:val="00816020"/>
    <w:rsid w:val="00821B22"/>
    <w:rsid w:val="00865A2F"/>
    <w:rsid w:val="00866FD4"/>
    <w:rsid w:val="008739A0"/>
    <w:rsid w:val="008D3D11"/>
    <w:rsid w:val="008D4E4A"/>
    <w:rsid w:val="00920360"/>
    <w:rsid w:val="009371A9"/>
    <w:rsid w:val="009E76D5"/>
    <w:rsid w:val="009F10B1"/>
    <w:rsid w:val="00A04FB4"/>
    <w:rsid w:val="00A12FC3"/>
    <w:rsid w:val="00A47B38"/>
    <w:rsid w:val="00AE3076"/>
    <w:rsid w:val="00B01FF1"/>
    <w:rsid w:val="00BD638E"/>
    <w:rsid w:val="00C62924"/>
    <w:rsid w:val="00C8150D"/>
    <w:rsid w:val="00CB775D"/>
    <w:rsid w:val="00D13EF9"/>
    <w:rsid w:val="00DC610B"/>
    <w:rsid w:val="00DC75FE"/>
    <w:rsid w:val="00E57AD5"/>
    <w:rsid w:val="00EF3627"/>
    <w:rsid w:val="00F34F02"/>
    <w:rsid w:val="00F5265B"/>
    <w:rsid w:val="00F818A5"/>
    <w:rsid w:val="00FA5C40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8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52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88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0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4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8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52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88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0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4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49</cp:revision>
  <dcterms:created xsi:type="dcterms:W3CDTF">2021-04-02T10:46:00Z</dcterms:created>
  <dcterms:modified xsi:type="dcterms:W3CDTF">2021-04-26T05:58:00Z</dcterms:modified>
</cp:coreProperties>
</file>